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6D6190" w:rsidR="007A072C" w:rsidP="00FA726F" w:rsidRDefault="00FA726F" w14:paraId="55299F6E" w14:textId="77777777">
      <w:pPr>
        <w:jc w:val="center"/>
        <w:rPr>
          <w:b/>
          <w:color w:val="5B9BD5" w:themeColor="accent1"/>
          <w:sz w:val="36"/>
          <w:szCs w:val="36"/>
          <w:u w:val="single"/>
        </w:rPr>
      </w:pPr>
      <w:r w:rsidRPr="006D6190">
        <w:rPr>
          <w:b/>
          <w:color w:val="5B9BD5" w:themeColor="accent1"/>
          <w:sz w:val="36"/>
          <w:szCs w:val="36"/>
          <w:u w:val="single"/>
        </w:rPr>
        <w:t xml:space="preserve">Introducing the Medical Examiner System </w:t>
      </w:r>
      <w:proofErr w:type="gramStart"/>
      <w:r w:rsidRPr="006D6190">
        <w:rPr>
          <w:b/>
          <w:color w:val="5B9BD5" w:themeColor="accent1"/>
          <w:sz w:val="36"/>
          <w:szCs w:val="36"/>
          <w:u w:val="single"/>
        </w:rPr>
        <w:t>In</w:t>
      </w:r>
      <w:proofErr w:type="gramEnd"/>
      <w:r w:rsidRPr="006D6190">
        <w:rPr>
          <w:b/>
          <w:color w:val="5B9BD5" w:themeColor="accent1"/>
          <w:sz w:val="36"/>
          <w:szCs w:val="36"/>
          <w:u w:val="single"/>
        </w:rPr>
        <w:t xml:space="preserve"> Tameside</w:t>
      </w:r>
      <w:r w:rsidRPr="006D6190" w:rsidR="00C62D78">
        <w:rPr>
          <w:b/>
          <w:color w:val="5B9BD5" w:themeColor="accent1"/>
          <w:sz w:val="36"/>
          <w:szCs w:val="36"/>
          <w:u w:val="single"/>
        </w:rPr>
        <w:t xml:space="preserve"> &amp; Glossop</w:t>
      </w:r>
      <w:r w:rsidRPr="006D6190">
        <w:rPr>
          <w:b/>
          <w:color w:val="5B9BD5" w:themeColor="accent1"/>
          <w:sz w:val="36"/>
          <w:szCs w:val="36"/>
          <w:u w:val="single"/>
        </w:rPr>
        <w:t>.</w:t>
      </w:r>
    </w:p>
    <w:p w:rsidRPr="006D6190" w:rsidR="00FA726F" w:rsidP="00FA726F" w:rsidRDefault="00FA726F" w14:paraId="43092408" w14:textId="77777777">
      <w:pPr>
        <w:rPr>
          <w:b/>
          <w:color w:val="000000" w:themeColor="text1"/>
          <w:sz w:val="28"/>
          <w:szCs w:val="28"/>
          <w:u w:val="single"/>
        </w:rPr>
      </w:pPr>
      <w:r w:rsidRPr="006D6190">
        <w:rPr>
          <w:b/>
          <w:color w:val="000000" w:themeColor="text1"/>
          <w:sz w:val="28"/>
          <w:szCs w:val="28"/>
          <w:highlight w:val="yellow"/>
          <w:u w:val="single"/>
        </w:rPr>
        <w:t xml:space="preserve">What is the Medical Examiner </w:t>
      </w:r>
      <w:r w:rsidRPr="006D6190" w:rsidR="00473C06">
        <w:rPr>
          <w:b/>
          <w:color w:val="000000" w:themeColor="text1"/>
          <w:sz w:val="28"/>
          <w:szCs w:val="28"/>
          <w:highlight w:val="yellow"/>
          <w:u w:val="single"/>
        </w:rPr>
        <w:t xml:space="preserve">(ME) </w:t>
      </w:r>
      <w:r w:rsidRPr="006D6190">
        <w:rPr>
          <w:b/>
          <w:color w:val="000000" w:themeColor="text1"/>
          <w:sz w:val="28"/>
          <w:szCs w:val="28"/>
          <w:highlight w:val="yellow"/>
          <w:u w:val="single"/>
        </w:rPr>
        <w:t>System?</w:t>
      </w:r>
    </w:p>
    <w:p w:rsidR="00FA726F" w:rsidP="00FA726F" w:rsidRDefault="00FA726F" w14:paraId="03086703" w14:textId="6E050560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Medical Examiner is a </w:t>
      </w:r>
      <w:r w:rsidR="006D6190">
        <w:rPr>
          <w:color w:val="000000" w:themeColor="text1"/>
          <w:sz w:val="24"/>
          <w:szCs w:val="24"/>
        </w:rPr>
        <w:t>s</w:t>
      </w:r>
      <w:r w:rsidR="008879B4">
        <w:rPr>
          <w:color w:val="000000" w:themeColor="text1"/>
          <w:sz w:val="24"/>
          <w:szCs w:val="24"/>
        </w:rPr>
        <w:t>enior</w:t>
      </w:r>
      <w:r>
        <w:rPr>
          <w:color w:val="000000" w:themeColor="text1"/>
          <w:sz w:val="24"/>
          <w:szCs w:val="24"/>
        </w:rPr>
        <w:t xml:space="preserve"> Doctor who has not been involved in the care of a patient who will review the case notes and scrutinise them to ensure that there are no concerns surrounding the death of a patient and that the cause of death offered by the attending physician is correct.</w:t>
      </w:r>
    </w:p>
    <w:p w:rsidR="00FA726F" w:rsidP="00FA726F" w:rsidRDefault="00FA726F" w14:paraId="7C23A0CE" w14:textId="7777777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Medical Examiner system was actually one of the recommendations of The Shipman Enquiry in order to safeguard against another Shipman type event.</w:t>
      </w:r>
    </w:p>
    <w:p w:rsidR="00FA726F" w:rsidP="00FA726F" w:rsidRDefault="00FA726F" w14:paraId="5C2C5AE6" w14:textId="7777777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It has since been recognised in other </w:t>
      </w:r>
      <w:proofErr w:type="gramStart"/>
      <w:r>
        <w:rPr>
          <w:color w:val="000000" w:themeColor="text1"/>
          <w:sz w:val="24"/>
          <w:szCs w:val="24"/>
        </w:rPr>
        <w:t>high profile</w:t>
      </w:r>
      <w:proofErr w:type="gramEnd"/>
      <w:r>
        <w:rPr>
          <w:color w:val="000000" w:themeColor="text1"/>
          <w:sz w:val="24"/>
          <w:szCs w:val="24"/>
        </w:rPr>
        <w:t xml:space="preserve"> enquiries (Mid-Staffs, Morecombe Bay), the importance of having a system in place to safeguard the public and this </w:t>
      </w:r>
      <w:r w:rsidR="00473C06">
        <w:rPr>
          <w:color w:val="000000" w:themeColor="text1"/>
          <w:sz w:val="24"/>
          <w:szCs w:val="24"/>
        </w:rPr>
        <w:t xml:space="preserve">will be a legal requirement and is </w:t>
      </w:r>
      <w:r>
        <w:rPr>
          <w:color w:val="000000" w:themeColor="text1"/>
          <w:sz w:val="24"/>
          <w:szCs w:val="24"/>
        </w:rPr>
        <w:t>now being rolled out nationally.</w:t>
      </w:r>
    </w:p>
    <w:p w:rsidR="00FA726F" w:rsidP="00FA726F" w:rsidRDefault="00473C06" w14:paraId="270F7B2E" w14:textId="0777FB93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Tameside and Glossop ME team</w:t>
      </w:r>
      <w:r w:rsidR="00FA726F">
        <w:rPr>
          <w:color w:val="000000" w:themeColor="text1"/>
          <w:sz w:val="24"/>
          <w:szCs w:val="24"/>
        </w:rPr>
        <w:t xml:space="preserve"> have been scrutinising deaths at Tameside</w:t>
      </w:r>
      <w:r w:rsidR="008879B4">
        <w:rPr>
          <w:color w:val="000000" w:themeColor="text1"/>
          <w:sz w:val="24"/>
          <w:szCs w:val="24"/>
        </w:rPr>
        <w:t xml:space="preserve"> Hospital</w:t>
      </w:r>
      <w:r w:rsidR="00FA726F">
        <w:rPr>
          <w:color w:val="000000" w:themeColor="text1"/>
          <w:sz w:val="24"/>
          <w:szCs w:val="24"/>
        </w:rPr>
        <w:t xml:space="preserve"> since August 2020, at first with some pilot cases and then extending the service until we were scrutinising all non-coronial deaths in the trust and also a large portion of the coronial ones prior to referral to HMC. </w:t>
      </w:r>
    </w:p>
    <w:p w:rsidR="00FA726F" w:rsidP="00FA726F" w:rsidRDefault="00473C06" w14:paraId="24B28F81" w14:textId="13352CE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7B46ACBF" w:rsidR="00473C06">
        <w:rPr>
          <w:color w:val="000000" w:themeColor="text1" w:themeTint="FF" w:themeShade="FF"/>
          <w:sz w:val="24"/>
          <w:szCs w:val="24"/>
        </w:rPr>
        <w:t xml:space="preserve">The Tameside and Glossop ME team </w:t>
      </w:r>
      <w:r w:rsidRPr="7B46ACBF" w:rsidR="00FA726F">
        <w:rPr>
          <w:color w:val="000000" w:themeColor="text1" w:themeTint="FF" w:themeShade="FF"/>
          <w:sz w:val="24"/>
          <w:szCs w:val="24"/>
        </w:rPr>
        <w:t xml:space="preserve">are now </w:t>
      </w:r>
      <w:r w:rsidRPr="7B46ACBF" w:rsidR="5BB988F4">
        <w:rPr>
          <w:color w:val="000000" w:themeColor="text1" w:themeTint="FF" w:themeShade="FF"/>
          <w:sz w:val="24"/>
          <w:szCs w:val="24"/>
        </w:rPr>
        <w:t xml:space="preserve">in the process of </w:t>
      </w:r>
      <w:r w:rsidRPr="7B46ACBF" w:rsidR="00FA726F">
        <w:rPr>
          <w:color w:val="000000" w:themeColor="text1" w:themeTint="FF" w:themeShade="FF"/>
          <w:sz w:val="24"/>
          <w:szCs w:val="24"/>
        </w:rPr>
        <w:t xml:space="preserve">the community roll out and the aim is that we will be scrutinising all deaths in Tameside </w:t>
      </w:r>
      <w:r w:rsidRPr="7B46ACBF" w:rsidR="008879B4">
        <w:rPr>
          <w:color w:val="000000" w:themeColor="text1" w:themeTint="FF" w:themeShade="FF"/>
          <w:sz w:val="24"/>
          <w:szCs w:val="24"/>
        </w:rPr>
        <w:t xml:space="preserve">and Glossop, </w:t>
      </w:r>
      <w:r w:rsidRPr="7B46ACBF" w:rsidR="00FA726F">
        <w:rPr>
          <w:color w:val="000000" w:themeColor="text1" w:themeTint="FF" w:themeShade="FF"/>
          <w:sz w:val="24"/>
          <w:szCs w:val="24"/>
        </w:rPr>
        <w:t xml:space="preserve">both hospital and community by </w:t>
      </w:r>
      <w:r w:rsidRPr="7B46ACBF" w:rsidR="69828039">
        <w:rPr>
          <w:color w:val="000000" w:themeColor="text1" w:themeTint="FF" w:themeShade="FF"/>
          <w:sz w:val="24"/>
          <w:szCs w:val="24"/>
        </w:rPr>
        <w:t>April 2024.</w:t>
      </w:r>
    </w:p>
    <w:p w:rsidR="00FA726F" w:rsidP="00FA726F" w:rsidRDefault="00A254C5" w14:paraId="03D01634" w14:textId="7777777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Tameside and Glossop ME</w:t>
      </w:r>
      <w:r w:rsidR="00FA726F">
        <w:rPr>
          <w:color w:val="000000" w:themeColor="text1"/>
          <w:sz w:val="24"/>
          <w:szCs w:val="24"/>
        </w:rPr>
        <w:t xml:space="preserve"> are piloting the community service, </w:t>
      </w:r>
      <w:r w:rsidR="00F873FB">
        <w:rPr>
          <w:color w:val="000000" w:themeColor="text1"/>
          <w:sz w:val="24"/>
          <w:szCs w:val="24"/>
        </w:rPr>
        <w:t>we have commenced scrutiny on</w:t>
      </w:r>
      <w:r w:rsidR="00FA726F">
        <w:rPr>
          <w:color w:val="000000" w:themeColor="text1"/>
          <w:sz w:val="24"/>
          <w:szCs w:val="24"/>
        </w:rPr>
        <w:t xml:space="preserve"> the Stamford Unit before moving on to Willow Wood Hospice and then the wider community in increments.</w:t>
      </w:r>
    </w:p>
    <w:p w:rsidR="00FA726F" w:rsidP="00FA726F" w:rsidRDefault="00FA726F" w14:paraId="6F8FBD33" w14:textId="7777777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M</w:t>
      </w:r>
      <w:r w:rsidR="00473C06">
        <w:rPr>
          <w:color w:val="000000" w:themeColor="text1"/>
          <w:sz w:val="24"/>
          <w:szCs w:val="24"/>
        </w:rPr>
        <w:t xml:space="preserve">edical </w:t>
      </w:r>
      <w:r>
        <w:rPr>
          <w:color w:val="000000" w:themeColor="text1"/>
          <w:sz w:val="24"/>
          <w:szCs w:val="24"/>
        </w:rPr>
        <w:t>E</w:t>
      </w:r>
      <w:r w:rsidR="00473C06">
        <w:rPr>
          <w:color w:val="000000" w:themeColor="text1"/>
          <w:sz w:val="24"/>
          <w:szCs w:val="24"/>
        </w:rPr>
        <w:t>xaminer</w:t>
      </w:r>
      <w:r>
        <w:rPr>
          <w:color w:val="000000" w:themeColor="text1"/>
          <w:sz w:val="24"/>
          <w:szCs w:val="24"/>
        </w:rPr>
        <w:t xml:space="preserve"> system provides a voice for the bereaved as they are able to discuss their loved ones care with a </w:t>
      </w:r>
      <w:r w:rsidR="00473C06">
        <w:rPr>
          <w:color w:val="000000" w:themeColor="text1"/>
          <w:sz w:val="24"/>
          <w:szCs w:val="24"/>
        </w:rPr>
        <w:t xml:space="preserve">Doctor </w:t>
      </w:r>
      <w:r>
        <w:rPr>
          <w:color w:val="000000" w:themeColor="text1"/>
          <w:sz w:val="24"/>
          <w:szCs w:val="24"/>
        </w:rPr>
        <w:t>who is impartial and highlight any concerns.</w:t>
      </w:r>
    </w:p>
    <w:p w:rsidR="00FA726F" w:rsidP="006C1A8D" w:rsidRDefault="00FA726F" w14:paraId="29C033B8" w14:textId="7777777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E4B2D">
        <w:rPr>
          <w:color w:val="000000" w:themeColor="text1"/>
          <w:sz w:val="24"/>
          <w:szCs w:val="24"/>
        </w:rPr>
        <w:t xml:space="preserve">Medical Examiners can </w:t>
      </w:r>
      <w:r w:rsidR="00A254C5">
        <w:rPr>
          <w:color w:val="000000" w:themeColor="text1"/>
          <w:sz w:val="24"/>
          <w:szCs w:val="24"/>
        </w:rPr>
        <w:t>identify</w:t>
      </w:r>
      <w:r w:rsidRPr="001E4B2D">
        <w:rPr>
          <w:color w:val="000000" w:themeColor="text1"/>
          <w:sz w:val="24"/>
          <w:szCs w:val="24"/>
        </w:rPr>
        <w:t xml:space="preserve"> systemic safety risks and highlight these including previously undetected infections, poor nursing or medical</w:t>
      </w:r>
      <w:r>
        <w:rPr>
          <w:color w:val="000000" w:themeColor="text1"/>
          <w:sz w:val="24"/>
          <w:szCs w:val="24"/>
        </w:rPr>
        <w:t xml:space="preserve"> care or allegations of neglect as well as monitoring for education needs in areas that provide care e.g. we have recently highlighted the need for re-training staff members on three wards on how to use the IPOC correctly when providing End of Life Care.</w:t>
      </w:r>
      <w:r w:rsidRPr="001E4B2D">
        <w:rPr>
          <w:color w:val="000000" w:themeColor="text1"/>
          <w:sz w:val="24"/>
          <w:szCs w:val="24"/>
        </w:rPr>
        <w:t xml:space="preserve">  </w:t>
      </w:r>
    </w:p>
    <w:p w:rsidR="00FA726F" w:rsidP="00FA726F" w:rsidRDefault="00FA726F" w14:paraId="3312D483" w14:textId="367EB40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7B46ACBF" w:rsidR="00737237">
        <w:rPr>
          <w:color w:val="000000" w:themeColor="text1" w:themeTint="FF" w:themeShade="FF"/>
          <w:sz w:val="24"/>
          <w:szCs w:val="24"/>
        </w:rPr>
        <w:t xml:space="preserve">Care concerns </w:t>
      </w:r>
      <w:r w:rsidRPr="7B46ACBF" w:rsidR="00C523B1">
        <w:rPr>
          <w:color w:val="000000" w:themeColor="text1" w:themeTint="FF" w:themeShade="FF"/>
          <w:sz w:val="24"/>
          <w:szCs w:val="24"/>
        </w:rPr>
        <w:t>identified</w:t>
      </w:r>
      <w:r w:rsidRPr="7B46ACBF" w:rsidR="00C523B1">
        <w:rPr>
          <w:color w:val="000000" w:themeColor="text1" w:themeTint="FF" w:themeShade="FF"/>
          <w:sz w:val="24"/>
          <w:szCs w:val="24"/>
        </w:rPr>
        <w:t xml:space="preserve"> during scrutiny 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or issues raised by next of kin would be </w:t>
      </w:r>
      <w:r w:rsidRPr="7B46ACBF" w:rsidR="00C523B1">
        <w:rPr>
          <w:color w:val="000000" w:themeColor="text1" w:themeTint="FF" w:themeShade="FF"/>
          <w:sz w:val="24"/>
          <w:szCs w:val="24"/>
        </w:rPr>
        <w:t>reported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 in the first instance to the lead GP/Practice manager at individual surgeries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.  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Informal feedback or process issue </w:t>
      </w:r>
      <w:r w:rsidRPr="7B46ACBF" w:rsidR="00C523B1">
        <w:rPr>
          <w:color w:val="000000" w:themeColor="text1" w:themeTint="FF" w:themeShade="FF"/>
          <w:sz w:val="24"/>
          <w:szCs w:val="24"/>
        </w:rPr>
        <w:t xml:space="preserve">would 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be raised with the </w:t>
      </w:r>
      <w:r w:rsidRPr="7B46ACBF" w:rsidR="00944AAC">
        <w:rPr>
          <w:color w:val="000000" w:themeColor="text1" w:themeTint="FF" w:themeShade="FF"/>
          <w:sz w:val="24"/>
          <w:szCs w:val="24"/>
        </w:rPr>
        <w:t xml:space="preserve">regional </w:t>
      </w:r>
      <w:r w:rsidRPr="7B46ACBF" w:rsidR="00737237">
        <w:rPr>
          <w:color w:val="000000" w:themeColor="text1" w:themeTint="FF" w:themeShade="FF"/>
          <w:sz w:val="24"/>
          <w:szCs w:val="24"/>
        </w:rPr>
        <w:t>primary care quality lead or head of primary care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.  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 </w:t>
      </w:r>
      <w:r w:rsidRPr="7B46ACBF" w:rsidR="00162B76">
        <w:rPr>
          <w:color w:val="000000" w:themeColor="text1" w:themeTint="FF" w:themeShade="FF"/>
          <w:sz w:val="24"/>
          <w:szCs w:val="24"/>
        </w:rPr>
        <w:t xml:space="preserve">Specific performer issues </w:t>
      </w:r>
      <w:r w:rsidRPr="7B46ACBF" w:rsidR="00162B76">
        <w:rPr>
          <w:color w:val="000000" w:themeColor="text1" w:themeTint="FF" w:themeShade="FF"/>
          <w:sz w:val="24"/>
          <w:szCs w:val="24"/>
        </w:rPr>
        <w:t>regarding</w:t>
      </w:r>
      <w:r w:rsidRPr="7B46ACBF" w:rsidR="00162B76">
        <w:rPr>
          <w:color w:val="000000" w:themeColor="text1" w:themeTint="FF" w:themeShade="FF"/>
          <w:sz w:val="24"/>
          <w:szCs w:val="24"/>
        </w:rPr>
        <w:t xml:space="preserve"> </w:t>
      </w:r>
      <w:r w:rsidRPr="7B46ACBF" w:rsidR="00026B36">
        <w:rPr>
          <w:color w:val="000000" w:themeColor="text1" w:themeTint="FF" w:themeShade="FF"/>
          <w:sz w:val="24"/>
          <w:szCs w:val="24"/>
        </w:rPr>
        <w:t>an individual GP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 would be escalated </w:t>
      </w:r>
      <w:r w:rsidRPr="7B46ACBF" w:rsidR="00C523B1">
        <w:rPr>
          <w:color w:val="000000" w:themeColor="text1" w:themeTint="FF" w:themeShade="FF"/>
          <w:sz w:val="24"/>
          <w:szCs w:val="24"/>
        </w:rPr>
        <w:t>to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 the regional medical directorate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.  </w:t>
      </w:r>
      <w:r w:rsidRPr="7B46ACBF" w:rsidR="00737237">
        <w:rPr>
          <w:color w:val="000000" w:themeColor="text1" w:themeTint="FF" w:themeShade="FF"/>
          <w:sz w:val="24"/>
          <w:szCs w:val="24"/>
        </w:rPr>
        <w:t>Unresolved complaints</w:t>
      </w:r>
      <w:r w:rsidRPr="7B46ACBF" w:rsidR="00C523B1">
        <w:rPr>
          <w:color w:val="000000" w:themeColor="text1" w:themeTint="FF" w:themeShade="FF"/>
          <w:sz w:val="24"/>
          <w:szCs w:val="24"/>
        </w:rPr>
        <w:t xml:space="preserve"> from NOK</w:t>
      </w:r>
      <w:r w:rsidRPr="7B46ACBF" w:rsidR="00737237">
        <w:rPr>
          <w:color w:val="000000" w:themeColor="text1" w:themeTint="FF" w:themeShade="FF"/>
          <w:sz w:val="24"/>
          <w:szCs w:val="24"/>
        </w:rPr>
        <w:t xml:space="preserve"> would be escalated to NHS England. </w:t>
      </w:r>
    </w:p>
    <w:p w:rsidR="008879B4" w:rsidP="00FA726F" w:rsidRDefault="008879B4" w14:paraId="46F8FF2D" w14:textId="406222C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37B14C11" w:rsidR="008879B4">
        <w:rPr>
          <w:color w:val="000000" w:themeColor="text1" w:themeTint="FF" w:themeShade="FF"/>
          <w:sz w:val="24"/>
          <w:szCs w:val="24"/>
        </w:rPr>
        <w:t xml:space="preserve">Discussions are on-going to </w:t>
      </w:r>
      <w:r w:rsidRPr="37B14C11" w:rsidR="008879B4">
        <w:rPr>
          <w:color w:val="000000" w:themeColor="text1" w:themeTint="FF" w:themeShade="FF"/>
          <w:sz w:val="24"/>
          <w:szCs w:val="24"/>
        </w:rPr>
        <w:t>provide</w:t>
      </w:r>
      <w:r w:rsidRPr="37B14C11" w:rsidR="008879B4">
        <w:rPr>
          <w:color w:val="000000" w:themeColor="text1" w:themeTint="FF" w:themeShade="FF"/>
          <w:sz w:val="24"/>
          <w:szCs w:val="24"/>
        </w:rPr>
        <w:t xml:space="preserve"> an on-call ME service for weekend </w:t>
      </w:r>
      <w:r w:rsidRPr="37B14C11" w:rsidR="1F260F77">
        <w:rPr>
          <w:color w:val="000000" w:themeColor="text1" w:themeTint="FF" w:themeShade="FF"/>
          <w:sz w:val="24"/>
          <w:szCs w:val="24"/>
        </w:rPr>
        <w:t>urgent release deaths</w:t>
      </w:r>
      <w:r w:rsidRPr="37B14C11" w:rsidR="1F260F77">
        <w:rPr>
          <w:color w:val="000000" w:themeColor="text1" w:themeTint="FF" w:themeShade="FF"/>
          <w:sz w:val="24"/>
          <w:szCs w:val="24"/>
        </w:rPr>
        <w:t xml:space="preserve">.  </w:t>
      </w:r>
      <w:r w:rsidRPr="37B14C11" w:rsidR="1F260F77">
        <w:rPr>
          <w:color w:val="000000" w:themeColor="text1" w:themeTint="FF" w:themeShade="FF"/>
          <w:sz w:val="24"/>
          <w:szCs w:val="24"/>
        </w:rPr>
        <w:t>Currently awaiting funding approval.</w:t>
      </w:r>
    </w:p>
    <w:p w:rsidRPr="006D6190" w:rsidR="002C1E36" w:rsidP="7B46ACBF" w:rsidRDefault="006D6190" w14:paraId="672A6659" w14:textId="6F0FEBAC">
      <w:pPr>
        <w:pStyle w:val="Normal"/>
        <w:ind w:left="0"/>
        <w:rPr>
          <w:color w:val="000000" w:themeColor="text1"/>
          <w:sz w:val="24"/>
          <w:szCs w:val="24"/>
        </w:rPr>
      </w:pPr>
    </w:p>
    <w:p w:rsidR="37B14C11" w:rsidP="37B14C11" w:rsidRDefault="37B14C11" w14:paraId="507C43F6" w14:textId="178C5342">
      <w:pPr>
        <w:jc w:val="both"/>
        <w:rPr>
          <w:b w:val="1"/>
          <w:bCs w:val="1"/>
          <w:color w:val="000000" w:themeColor="text1" w:themeTint="FF" w:themeShade="FF"/>
          <w:sz w:val="32"/>
          <w:szCs w:val="32"/>
          <w:highlight w:val="yellow"/>
          <w:u w:val="single"/>
        </w:rPr>
      </w:pPr>
    </w:p>
    <w:p w:rsidR="00FA726F" w:rsidP="37B14C11" w:rsidRDefault="00FA726F" w14:paraId="17203E36" w14:textId="77777777">
      <w:pPr>
        <w:jc w:val="center"/>
        <w:rPr>
          <w:b w:val="1"/>
          <w:bCs w:val="1"/>
          <w:color w:val="000000" w:themeColor="text1"/>
          <w:sz w:val="32"/>
          <w:szCs w:val="32"/>
          <w:u w:val="single"/>
        </w:rPr>
      </w:pPr>
      <w:r w:rsidRPr="37B14C11" w:rsidR="00FA726F">
        <w:rPr>
          <w:b w:val="1"/>
          <w:bCs w:val="1"/>
          <w:color w:val="000000" w:themeColor="text1" w:themeTint="FF" w:themeShade="FF"/>
          <w:sz w:val="32"/>
          <w:szCs w:val="32"/>
          <w:highlight w:val="yellow"/>
          <w:u w:val="single"/>
        </w:rPr>
        <w:t>Process of Medical E</w:t>
      </w:r>
      <w:r w:rsidRPr="37B14C11" w:rsidR="00FA726F">
        <w:rPr>
          <w:b w:val="1"/>
          <w:bCs w:val="1"/>
          <w:color w:val="000000" w:themeColor="text1" w:themeTint="FF" w:themeShade="FF"/>
          <w:sz w:val="32"/>
          <w:szCs w:val="32"/>
          <w:highlight w:val="yellow"/>
          <w:u w:val="single"/>
        </w:rPr>
        <w:t xml:space="preserve">xaminer System </w:t>
      </w:r>
      <w:r w:rsidRPr="37B14C11" w:rsidR="008313B5">
        <w:rPr>
          <w:b w:val="1"/>
          <w:bCs w:val="1"/>
          <w:color w:val="000000" w:themeColor="text1" w:themeTint="FF" w:themeShade="FF"/>
          <w:sz w:val="32"/>
          <w:szCs w:val="32"/>
          <w:highlight w:val="yellow"/>
          <w:u w:val="single"/>
        </w:rPr>
        <w:t>for GP Surgeries</w:t>
      </w:r>
    </w:p>
    <w:p w:rsidRPr="002D5C01" w:rsidR="00FA726F" w:rsidP="00FA726F" w:rsidRDefault="00FA726F" w14:paraId="65AC64D7" w14:textId="777777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139D3E4D" wp14:editId="126BCEEA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895350</wp:posOffset>
                </wp:positionH>
                <wp:positionV xmlns:wp="http://schemas.openxmlformats.org/drawingml/2006/wordprocessingDrawing" relativeFrom="paragraph">
                  <wp:posOffset>13970</wp:posOffset>
                </wp:positionV>
                <wp:extent cx="3406140" cy="342900"/>
                <wp:effectExtent l="0" t="0" r="22860" b="19050"/>
                <wp:wrapNone xmlns:wp="http://schemas.openxmlformats.org/drawingml/2006/wordprocessingDrawing"/>
                <wp:docPr xmlns:wp="http://schemas.openxmlformats.org/drawingml/2006/wordprocessingDrawing" id="2" name="Rounded Rectangle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614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B97A25" w:rsidR="00FA726F" w:rsidP="00FA726F" w:rsidRDefault="00FA72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97A25">
                              <w:rPr>
                                <w:b/>
                                <w:color w:val="000000" w:themeColor="text1"/>
                              </w:rPr>
                              <w:t xml:space="preserve">Patient Dies </w:t>
                            </w:r>
                            <w:r w:rsidR="00C765E7">
                              <w:rPr>
                                <w:b/>
                                <w:color w:val="000000" w:themeColor="text1"/>
                              </w:rPr>
                              <w:t>in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bookmarkStart w:name="_GoBack" w:id="0"/>
    <w:bookmarkEnd w:id="0"/>
    <w:p w:rsidRPr="002D5C01" w:rsidR="00FA726F" w:rsidP="00FA726F" w:rsidRDefault="00FA726F" w14:paraId="1DF3FE40" w14:textId="777777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4CEDB0A9" wp14:editId="559F327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2200275</wp:posOffset>
                </wp:positionH>
                <wp:positionV xmlns:wp="http://schemas.openxmlformats.org/drawingml/2006/wordprocessingDrawing" relativeFrom="paragraph">
                  <wp:posOffset>168911</wp:posOffset>
                </wp:positionV>
                <wp:extent cx="554990" cy="344170"/>
                <wp:effectExtent l="38100" t="0" r="0" b="36830"/>
                <wp:wrapNone xmlns:wp="http://schemas.openxmlformats.org/drawingml/2006/wordprocessingDrawing"/>
                <wp:docPr xmlns:wp="http://schemas.openxmlformats.org/drawingml/2006/wordprocessingDrawing" id="3" name="Down Arrow 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4990" cy="34417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/>
        </mc:AlternateContent>
      </w:r>
    </w:p>
    <w:p w:rsidR="00FA726F" w:rsidP="00FA726F" w:rsidRDefault="00AE2583" w14:paraId="64781EE1" w14:textId="77777777">
      <w:pPr>
        <w:rPr>
          <w:color w:val="000000" w:themeColor="text1"/>
          <w:sz w:val="24"/>
          <w:szCs w:val="24"/>
        </w:rPr>
      </w:pPr>
      <w:r w:rsidRPr="002D5C01">
        <w:rPr>
          <w:noProof/>
          <w:color w:val="000000" w:themeColor="text1"/>
          <w:sz w:val="24"/>
          <w:szCs w:val="24"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5EF05727" wp14:editId="454C662F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285750</wp:posOffset>
                </wp:positionH>
                <wp:positionV xmlns:wp="http://schemas.openxmlformats.org/drawingml/2006/wordprocessingDrawing" relativeFrom="paragraph">
                  <wp:posOffset>197485</wp:posOffset>
                </wp:positionV>
                <wp:extent cx="4702175" cy="1104900"/>
                <wp:effectExtent l="0" t="0" r="22225" b="19050"/>
                <wp:wrapNone xmlns:wp="http://schemas.openxmlformats.org/drawingml/2006/wordprocessingDrawing"/>
                <wp:docPr xmlns:wp="http://schemas.openxmlformats.org/drawingml/2006/wordprocessingDrawing" id="4" name="Rounded Rectangle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02175" cy="1104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726F" w:rsidP="00FA726F" w:rsidRDefault="00FA72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Death verified </w:t>
                            </w:r>
                            <w:r w:rsidR="00944AAC">
                              <w:rPr>
                                <w:color w:val="000000" w:themeColor="text1"/>
                              </w:rPr>
                              <w:t xml:space="preserve">as usual </w:t>
                            </w:r>
                          </w:p>
                          <w:p w:rsidR="00F77F49" w:rsidP="00FA726F" w:rsidRDefault="00F77F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GP surgery</w:t>
                            </w:r>
                            <w:r w:rsidRPr="00C4496B" w:rsidR="00FA726F">
                              <w:rPr>
                                <w:b/>
                                <w:color w:val="000000" w:themeColor="text1"/>
                              </w:rPr>
                              <w:t xml:space="preserve"> staff to inform ME office of death</w:t>
                            </w:r>
                            <w:r w:rsidR="00AE2583">
                              <w:rPr>
                                <w:b/>
                                <w:color w:val="000000" w:themeColor="text1"/>
                              </w:rPr>
                              <w:t xml:space="preserve"> via generic email  </w:t>
                            </w:r>
                          </w:p>
                          <w:p w:rsidRPr="00B97A25" w:rsidR="00FA726F" w:rsidP="00FA726F" w:rsidRDefault="00000000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hyperlink xmlns:r="http://schemas.openxmlformats.org/officeDocument/2006/relationships" w:history="1" r:id="rId10">
                              <w:r w:rsidRPr="00B97A25" w:rsidR="00F77F49">
                                <w:rPr>
                                  <w:b/>
                                  <w:color w:val="FFFF00"/>
                                </w:rPr>
                                <w:t>ME-MEOservices@tgh.nhs.uk</w:t>
                              </w:r>
                            </w:hyperlink>
                            <w:r w:rsidRPr="00B97A25" w:rsidR="00AE2583">
                              <w:rPr>
                                <w:b/>
                                <w:color w:val="FFFF00"/>
                              </w:rPr>
                              <w:t xml:space="preserve"> </w:t>
                            </w:r>
                          </w:p>
                          <w:p w:rsidRPr="002D5C01" w:rsidR="00FA726F" w:rsidP="00FA726F" w:rsidRDefault="00FA72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Pr="008473C9" w:rsidR="00FA726F" w:rsidP="00FA726F" w:rsidRDefault="00FA726F" w14:paraId="5A39BBE3" w14:textId="77777777">
      <w:pPr>
        <w:rPr>
          <w:sz w:val="24"/>
          <w:szCs w:val="24"/>
        </w:rPr>
      </w:pPr>
    </w:p>
    <w:p w:rsidRPr="008473C9" w:rsidR="00FA726F" w:rsidP="00FA726F" w:rsidRDefault="00FA726F" w14:paraId="41C8F396" w14:textId="77777777">
      <w:pPr>
        <w:rPr>
          <w:sz w:val="24"/>
          <w:szCs w:val="24"/>
        </w:rPr>
      </w:pPr>
    </w:p>
    <w:p w:rsidRPr="008473C9" w:rsidR="00FA726F" w:rsidP="00FA726F" w:rsidRDefault="00FA726F" w14:paraId="72A3D3EC" w14:textId="77777777">
      <w:pPr>
        <w:rPr>
          <w:sz w:val="24"/>
          <w:szCs w:val="24"/>
        </w:rPr>
      </w:pPr>
    </w:p>
    <w:p w:rsidRPr="008473C9" w:rsidR="00FA726F" w:rsidP="00FA726F" w:rsidRDefault="00FA726F" w14:paraId="0F2E6249" w14:textId="77777777">
      <w:pPr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8EBF2" wp14:editId="4E8078B5">
                <wp:simplePos x="0" y="0"/>
                <wp:positionH relativeFrom="column">
                  <wp:posOffset>2266950</wp:posOffset>
                </wp:positionH>
                <wp:positionV relativeFrom="paragraph">
                  <wp:posOffset>133350</wp:posOffset>
                </wp:positionV>
                <wp:extent cx="484632" cy="371475"/>
                <wp:effectExtent l="19050" t="0" r="1079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3955828">
              <v:shape id="Down Arrow 5" style="position:absolute;margin-left:178.5pt;margin-top:10.5pt;width:38.1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70ad47" strokecolor="#507e32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" w14:anchorId="47A7801B"/>
            </w:pict>
          </mc:Fallback>
        </mc:AlternateContent>
      </w:r>
    </w:p>
    <w:p w:rsidRPr="008473C9" w:rsidR="00FA726F" w:rsidP="00FA726F" w:rsidRDefault="00FA726F" w14:paraId="0EBF2F8E" w14:textId="77777777">
      <w:pPr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3360" behindDoc="0" locked="0" layoutInCell="1" allowOverlap="1" wp14:anchorId="31A390C5" wp14:editId="6AF5A75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400050</wp:posOffset>
                </wp:positionH>
                <wp:positionV xmlns:wp="http://schemas.openxmlformats.org/drawingml/2006/wordprocessingDrawing" relativeFrom="paragraph">
                  <wp:posOffset>240664</wp:posOffset>
                </wp:positionV>
                <wp:extent cx="4855845" cy="1019175"/>
                <wp:effectExtent l="0" t="0" r="20955" b="28575"/>
                <wp:wrapNone xmlns:wp="http://schemas.openxmlformats.org/drawingml/2006/wordprocessingDrawing"/>
                <wp:docPr xmlns:wp="http://schemas.openxmlformats.org/drawingml/2006/wordprocessingDrawing" id="6" name="Rounded Rectangle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55845" cy="10191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7F49" w:rsidP="00FA726F" w:rsidRDefault="00F77F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GP</w:t>
                            </w:r>
                            <w:r w:rsidR="001F1AFF">
                              <w:rPr>
                                <w:color w:val="000000" w:themeColor="text1"/>
                              </w:rPr>
                              <w:t xml:space="preserve"> to complete a Summary of Death form </w:t>
                            </w:r>
                            <w:r w:rsidR="00B115F7">
                              <w:rPr>
                                <w:color w:val="000000" w:themeColor="text1"/>
                              </w:rPr>
                              <w:t xml:space="preserve">along with proposed cause of death </w:t>
                            </w:r>
                            <w:r w:rsidR="001F1AFF">
                              <w:rPr>
                                <w:color w:val="000000" w:themeColor="text1"/>
                              </w:rPr>
                              <w:t>and email to Medical Examiner</w:t>
                            </w:r>
                            <w:r w:rsidR="00FA726F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Pr="00624202" w:rsidR="00FA726F" w:rsidP="00FA726F" w:rsidRDefault="00FA72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D6190" w:rsidR="006D6190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PLEASE DO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NOT COMPLETE MCCD UNTIL CAUSE OF DEATH AGREED BY MEDICAL EXAMINER.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Pr="008473C9" w:rsidR="00FA726F" w:rsidP="00FA726F" w:rsidRDefault="00FA726F" w14:paraId="0D0B940D" w14:textId="77777777">
      <w:pPr>
        <w:rPr>
          <w:sz w:val="24"/>
          <w:szCs w:val="24"/>
        </w:rPr>
      </w:pPr>
    </w:p>
    <w:p w:rsidRPr="008473C9" w:rsidR="00FA726F" w:rsidP="00FA726F" w:rsidRDefault="00FA726F" w14:paraId="0E27B00A" w14:textId="77777777">
      <w:pPr>
        <w:rPr>
          <w:sz w:val="24"/>
          <w:szCs w:val="24"/>
        </w:rPr>
      </w:pPr>
    </w:p>
    <w:p w:rsidRPr="008473C9" w:rsidR="00FA726F" w:rsidP="00FA726F" w:rsidRDefault="00FA726F" w14:paraId="60061E4C" w14:textId="77777777">
      <w:pPr>
        <w:rPr>
          <w:sz w:val="24"/>
          <w:szCs w:val="24"/>
        </w:rPr>
      </w:pPr>
    </w:p>
    <w:p w:rsidRPr="008473C9" w:rsidR="00FA726F" w:rsidP="00FA726F" w:rsidRDefault="00FA726F" w14:paraId="19644A78" w14:textId="77777777">
      <w:pPr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0886B" wp14:editId="141E617E">
                <wp:simplePos x="0" y="0"/>
                <wp:positionH relativeFrom="column">
                  <wp:posOffset>2219325</wp:posOffset>
                </wp:positionH>
                <wp:positionV relativeFrom="paragraph">
                  <wp:posOffset>107950</wp:posOffset>
                </wp:positionV>
                <wp:extent cx="484505" cy="323850"/>
                <wp:effectExtent l="38100" t="0" r="0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238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78EB2B3">
              <v:shape id="Down Arrow 7" style="position:absolute;margin-left:174.75pt;margin-top:8.5pt;width:38.1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70ad47" strokecolor="#507e32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" w14:anchorId="48A856B6"/>
            </w:pict>
          </mc:Fallback>
        </mc:AlternateContent>
      </w:r>
    </w:p>
    <w:p w:rsidRPr="008473C9" w:rsidR="00FA726F" w:rsidP="00FA726F" w:rsidRDefault="00FA726F" w14:paraId="75C479E8" w14:textId="77777777">
      <w:pPr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5408" behindDoc="0" locked="0" layoutInCell="1" allowOverlap="1" wp14:anchorId="6C8ED28C" wp14:editId="3E303268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190500</wp:posOffset>
                </wp:positionH>
                <wp:positionV xmlns:wp="http://schemas.openxmlformats.org/drawingml/2006/wordprocessingDrawing" relativeFrom="paragraph">
                  <wp:posOffset>174626</wp:posOffset>
                </wp:positionV>
                <wp:extent cx="5075555" cy="1123950"/>
                <wp:effectExtent l="0" t="0" r="10795" b="19050"/>
                <wp:wrapNone xmlns:wp="http://schemas.openxmlformats.org/drawingml/2006/wordprocessingDrawing"/>
                <wp:docPr xmlns:wp="http://schemas.openxmlformats.org/drawingml/2006/wordprocessingDrawing" id="8" name="Rounded Rectangle 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75555" cy="1123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5F7" w:rsidP="00FA726F" w:rsidRDefault="001F1A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 member of the ME Team will </w:t>
                            </w:r>
                            <w:r w:rsidR="00956FED">
                              <w:rPr>
                                <w:color w:val="000000" w:themeColor="text1"/>
                              </w:rPr>
                              <w:t xml:space="preserve">access EMIS to </w:t>
                            </w:r>
                            <w:r w:rsidR="00FA726F">
                              <w:rPr>
                                <w:color w:val="000000" w:themeColor="text1"/>
                              </w:rPr>
                              <w:t>scrutin</w:t>
                            </w:r>
                            <w:r w:rsidR="00956FED">
                              <w:rPr>
                                <w:color w:val="000000" w:themeColor="text1"/>
                              </w:rPr>
                              <w:t>ise</w:t>
                            </w:r>
                            <w:r w:rsidR="00FA726F">
                              <w:rPr>
                                <w:color w:val="000000" w:themeColor="text1"/>
                              </w:rPr>
                              <w:t xml:space="preserve"> once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the Summary of Death form</w:t>
                            </w:r>
                            <w:r w:rsidR="00FA726F">
                              <w:rPr>
                                <w:color w:val="000000" w:themeColor="text1"/>
                              </w:rPr>
                              <w:t xml:space="preserve"> has been received. </w:t>
                            </w:r>
                          </w:p>
                          <w:p w:rsidRPr="001F1AFF" w:rsidR="00FA726F" w:rsidP="00FA726F" w:rsidRDefault="001F1A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/>
        </mc:AlternateContent>
      </w:r>
    </w:p>
    <w:p w:rsidRPr="008473C9" w:rsidR="00FA726F" w:rsidP="00FA726F" w:rsidRDefault="00FA726F" w14:paraId="44EAFD9C" w14:textId="77777777">
      <w:pPr>
        <w:rPr>
          <w:sz w:val="24"/>
          <w:szCs w:val="24"/>
        </w:rPr>
      </w:pPr>
    </w:p>
    <w:p w:rsidRPr="008473C9" w:rsidR="00FA726F" w:rsidP="00FA726F" w:rsidRDefault="00FA726F" w14:paraId="4B94D5A5" w14:textId="77777777">
      <w:pPr>
        <w:rPr>
          <w:sz w:val="24"/>
          <w:szCs w:val="24"/>
        </w:rPr>
      </w:pPr>
    </w:p>
    <w:p w:rsidRPr="008473C9" w:rsidR="00FA726F" w:rsidP="00FA726F" w:rsidRDefault="00FA726F" w14:paraId="3DEEC669" w14:textId="77777777">
      <w:pPr>
        <w:rPr>
          <w:sz w:val="24"/>
          <w:szCs w:val="24"/>
        </w:rPr>
      </w:pPr>
    </w:p>
    <w:p w:rsidRPr="008473C9" w:rsidR="00FA726F" w:rsidP="00FA726F" w:rsidRDefault="001F1AFF" w14:paraId="68E968C6" w14:textId="77777777">
      <w:pPr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6432" behindDoc="0" locked="0" layoutInCell="1" allowOverlap="1" wp14:anchorId="5A0A88D6" wp14:editId="2EF05F66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2305050</wp:posOffset>
                </wp:positionH>
                <wp:positionV xmlns:wp="http://schemas.openxmlformats.org/drawingml/2006/wordprocessingDrawing" relativeFrom="paragraph">
                  <wp:posOffset>123191</wp:posOffset>
                </wp:positionV>
                <wp:extent cx="484505" cy="459740"/>
                <wp:effectExtent l="19050" t="0" r="10795" b="35560"/>
                <wp:wrapNone xmlns:wp="http://schemas.openxmlformats.org/drawingml/2006/wordprocessingDrawing"/>
                <wp:docPr xmlns:wp="http://schemas.openxmlformats.org/drawingml/2006/wordprocessingDrawing" id="10" name="Down Arrow 1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4505" cy="45974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Pr="008473C9" w:rsidR="00FA726F" w:rsidP="00FA726F" w:rsidRDefault="001F1AFF" w14:paraId="7A5A2509" w14:textId="77777777">
      <w:pPr>
        <w:rPr>
          <w:sz w:val="24"/>
          <w:szCs w:val="24"/>
        </w:rPr>
      </w:pPr>
    </w:p>
    <w:p w:rsidRPr="008473C9" w:rsidR="00FA726F" w:rsidP="37B14C11" w:rsidRDefault="00FA726F" w14:paraId="3656B9AB" w14:textId="62F642A1">
      <w:pPr>
        <w:pStyle w:val="Normal"/>
        <w:jc w:val="left"/>
        <w:rPr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2909DA1B" wp14:editId="77E5F405">
                <wp:extent xmlns:wp="http://schemas.openxmlformats.org/drawingml/2006/wordprocessingDrawing" cx="5132705" cy="1295400"/>
                <wp:effectExtent xmlns:wp="http://schemas.openxmlformats.org/drawingml/2006/wordprocessingDrawing" l="0" t="0" r="10795" b="19050"/>
                <wp:docPr xmlns:wp="http://schemas.openxmlformats.org/drawingml/2006/wordprocessingDrawing" id="577438976" name="Rounded Rectangle 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32705" cy="1295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/>
                        </a:ln>
                      </wps:spPr>
                      <wps:txbx>
                        <w:txbxContent xmlns:w="http://schemas.openxmlformats.org/wordprocessingml/2006/main">
                          <w:p w:rsidR="002C415D" w:rsidP="002C415D" w:rsidRDefault="002C415D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Medical Examiner contact GP (via mobile/email provided)  to discuss and determine cause of death.  Once cause of death has been agreed the ME will give an authorisation number and request MCCD to be completed.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The authorisation number to be written in the top left hand corner of MCCD prior to sending to Registrar.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Pr="008473C9" w:rsidR="00FA726F" w:rsidP="37B14C11" w:rsidRDefault="00FA726F" w14:paraId="45FB0818" w14:textId="485FA239">
      <w:pPr>
        <w:pStyle w:val="Normal"/>
      </w:pPr>
    </w:p>
    <w:p w:rsidRPr="008473C9" w:rsidR="00FA726F" w:rsidP="37B14C11" w:rsidRDefault="00FA726F" w14:paraId="049F31CB" w14:textId="348E2AB3">
      <w:pPr>
        <w:pStyle w:val="Normal"/>
      </w:pPr>
    </w:p>
    <w:p w:rsidRPr="008473C9" w:rsidR="00FA726F" w:rsidP="00FA726F" w:rsidRDefault="00FA726F" w14:paraId="53128261" w14:textId="77777777" w14:noSpellErr="1">
      <w:pPr>
        <w:rPr>
          <w:sz w:val="24"/>
          <w:szCs w:val="24"/>
        </w:rPr>
      </w:pPr>
    </w:p>
    <w:p w:rsidR="787C69ED" w:rsidP="787C69ED" w:rsidRDefault="787C69ED" w14:paraId="221CA786" w14:textId="6CBD0065">
      <w:pPr>
        <w:pStyle w:val="Normal"/>
      </w:pPr>
    </w:p>
    <w:p w:rsidR="37B14C11" w:rsidP="37B14C11" w:rsidRDefault="37B14C11" w14:paraId="73D2CCD6" w14:textId="513B82C2">
      <w:pPr>
        <w:pStyle w:val="Normal"/>
        <w:rPr>
          <w:b w:val="1"/>
          <w:bCs w:val="1"/>
          <w:color w:val="000000" w:themeColor="text1" w:themeTint="FF" w:themeShade="FF"/>
          <w:sz w:val="32"/>
          <w:szCs w:val="32"/>
          <w:highlight w:val="yellow"/>
          <w:u w:val="single"/>
        </w:rPr>
      </w:pPr>
    </w:p>
    <w:p w:rsidR="00FA726F" w:rsidP="7B46ACBF" w:rsidRDefault="00FA726F" w14:paraId="1F6A6E28" w14:textId="023AB035">
      <w:pPr>
        <w:pStyle w:val="Normal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  <w:r w:rsidRPr="37B14C11" w:rsidR="00FA726F">
        <w:rPr>
          <w:b w:val="1"/>
          <w:bCs w:val="1"/>
          <w:color w:val="000000" w:themeColor="text1" w:themeTint="FF" w:themeShade="FF"/>
          <w:sz w:val="32"/>
          <w:szCs w:val="32"/>
          <w:highlight w:val="yellow"/>
          <w:u w:val="single"/>
        </w:rPr>
        <w:t>The Purpose of the Medical Examiner System</w:t>
      </w:r>
      <w:r w:rsidRPr="37B14C11" w:rsidR="00FA726F">
        <w:rPr>
          <w:b w:val="1"/>
          <w:bCs w:val="1"/>
          <w:color w:val="000000" w:themeColor="text1" w:themeTint="FF" w:themeShade="FF"/>
          <w:sz w:val="32"/>
          <w:szCs w:val="32"/>
          <w:highlight w:val="yellow"/>
          <w:u w:val="single"/>
        </w:rPr>
        <w:t xml:space="preserve"> is to</w:t>
      </w:r>
      <w:r w:rsidRPr="37B14C11" w:rsidR="00FA726F">
        <w:rPr>
          <w:b w:val="1"/>
          <w:bCs w:val="1"/>
          <w:color w:val="000000" w:themeColor="text1" w:themeTint="FF" w:themeShade="FF"/>
          <w:sz w:val="32"/>
          <w:szCs w:val="32"/>
          <w:highlight w:val="yellow"/>
          <w:u w:val="single"/>
        </w:rPr>
        <w:t>:</w:t>
      </w:r>
    </w:p>
    <w:p w:rsidR="00FA726F" w:rsidP="787C69ED" w:rsidRDefault="00FA726F" w14:noSpellErr="1" w14:paraId="2CDC4BF0">
      <w:pPr>
        <w:pStyle w:val="ListParagraph"/>
        <w:numPr>
          <w:ilvl w:val="0"/>
          <w:numId w:val="3"/>
        </w:numPr>
        <w:rPr>
          <w:color w:val="000000" w:themeColor="text1" w:themeTint="FF" w:themeShade="FF"/>
          <w:sz w:val="24"/>
          <w:szCs w:val="24"/>
        </w:rPr>
      </w:pPr>
      <w:r w:rsidRPr="787C69ED" w:rsidR="00FA726F">
        <w:rPr>
          <w:color w:val="000000" w:themeColor="text1" w:themeTint="FF" w:themeShade="FF"/>
          <w:sz w:val="24"/>
          <w:szCs w:val="24"/>
        </w:rPr>
        <w:t>Provide greater safeguarding for the public by ensuring proper scrutiny of all non-coronial deaths.</w:t>
      </w:r>
    </w:p>
    <w:p w:rsidR="00FA726F" w:rsidP="787C69ED" w:rsidRDefault="00FA726F" w14:noSpellErr="1" w14:paraId="6F3771D7">
      <w:pPr>
        <w:pStyle w:val="ListParagraph"/>
        <w:numPr>
          <w:ilvl w:val="0"/>
          <w:numId w:val="3"/>
        </w:numPr>
        <w:rPr>
          <w:color w:val="000000" w:themeColor="text1" w:themeTint="FF" w:themeShade="FF"/>
          <w:sz w:val="24"/>
          <w:szCs w:val="24"/>
        </w:rPr>
      </w:pPr>
      <w:r w:rsidRPr="787C69ED" w:rsidR="00FA726F">
        <w:rPr>
          <w:color w:val="000000" w:themeColor="text1" w:themeTint="FF" w:themeShade="FF"/>
          <w:sz w:val="24"/>
          <w:szCs w:val="24"/>
        </w:rPr>
        <w:t>Ensure the appropriate direction of deaths to the coroner.</w:t>
      </w:r>
    </w:p>
    <w:p w:rsidR="00FA726F" w:rsidP="787C69ED" w:rsidRDefault="00FA726F" w14:noSpellErr="1" w14:paraId="01DCC2D9">
      <w:pPr>
        <w:pStyle w:val="ListParagraph"/>
        <w:numPr>
          <w:ilvl w:val="0"/>
          <w:numId w:val="3"/>
        </w:numPr>
        <w:rPr>
          <w:color w:val="000000" w:themeColor="text1" w:themeTint="FF" w:themeShade="FF"/>
          <w:sz w:val="24"/>
          <w:szCs w:val="24"/>
        </w:rPr>
      </w:pPr>
      <w:r w:rsidRPr="787C69ED" w:rsidR="00FA726F">
        <w:rPr>
          <w:color w:val="000000" w:themeColor="text1" w:themeTint="FF" w:themeShade="FF"/>
          <w:sz w:val="24"/>
          <w:szCs w:val="24"/>
        </w:rPr>
        <w:t xml:space="preserve">Provide a better service for the bereaved and give them an opportunity to raise concerns to a doctor not involved in their loved </w:t>
      </w:r>
      <w:r w:rsidRPr="787C69ED" w:rsidR="00FA726F">
        <w:rPr>
          <w:color w:val="000000" w:themeColor="text1" w:themeTint="FF" w:themeShade="FF"/>
          <w:sz w:val="24"/>
          <w:szCs w:val="24"/>
        </w:rPr>
        <w:t>ones</w:t>
      </w:r>
      <w:r w:rsidRPr="787C69ED" w:rsidR="00FA726F">
        <w:rPr>
          <w:color w:val="000000" w:themeColor="text1" w:themeTint="FF" w:themeShade="FF"/>
          <w:sz w:val="24"/>
          <w:szCs w:val="24"/>
        </w:rPr>
        <w:t xml:space="preserve"> care.</w:t>
      </w:r>
    </w:p>
    <w:p w:rsidR="00FA726F" w:rsidP="787C69ED" w:rsidRDefault="00FA726F" w14:noSpellErr="1" w14:paraId="1BE8CB29">
      <w:pPr>
        <w:pStyle w:val="ListParagraph"/>
        <w:numPr>
          <w:ilvl w:val="0"/>
          <w:numId w:val="3"/>
        </w:numPr>
        <w:rPr>
          <w:color w:val="000000" w:themeColor="text1" w:themeTint="FF" w:themeShade="FF"/>
          <w:sz w:val="24"/>
          <w:szCs w:val="24"/>
        </w:rPr>
      </w:pPr>
      <w:r w:rsidRPr="787C69ED" w:rsidR="00FA726F">
        <w:rPr>
          <w:color w:val="000000" w:themeColor="text1" w:themeTint="FF" w:themeShade="FF"/>
          <w:sz w:val="24"/>
          <w:szCs w:val="24"/>
        </w:rPr>
        <w:t>Improve quality of death certification and mortality data.</w:t>
      </w:r>
    </w:p>
    <w:p w:rsidR="787C69ED" w:rsidP="787C69ED" w:rsidRDefault="787C69ED" w14:paraId="578AE368" w14:textId="0887B9DD">
      <w:pPr>
        <w:pStyle w:val="Normal"/>
        <w:rPr>
          <w:sz w:val="24"/>
          <w:szCs w:val="24"/>
        </w:rPr>
      </w:pPr>
    </w:p>
    <w:p w:rsidR="001F1AFF" w:rsidP="001F1AFF" w:rsidRDefault="001F1AFF" w14:paraId="7BDB0C84" w14:textId="77777777">
      <w:pPr>
        <w:rPr>
          <w:b/>
          <w:sz w:val="32"/>
          <w:szCs w:val="32"/>
          <w:u w:val="single"/>
        </w:rPr>
      </w:pPr>
      <w:r w:rsidRPr="008473C9">
        <w:rPr>
          <w:b/>
          <w:sz w:val="32"/>
          <w:szCs w:val="32"/>
          <w:highlight w:val="yellow"/>
          <w:u w:val="single"/>
        </w:rPr>
        <w:t>The Team.</w:t>
      </w:r>
    </w:p>
    <w:p w:rsidR="00523254" w:rsidP="00523254" w:rsidRDefault="00523254" w14:paraId="616D2B8B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Our lead </w:t>
      </w:r>
      <w:r w:rsidR="00C30A05">
        <w:rPr>
          <w:sz w:val="24"/>
          <w:szCs w:val="24"/>
        </w:rPr>
        <w:t>M</w:t>
      </w:r>
      <w:r>
        <w:rPr>
          <w:sz w:val="24"/>
          <w:szCs w:val="24"/>
        </w:rPr>
        <w:t xml:space="preserve">edical </w:t>
      </w:r>
      <w:r w:rsidR="00C30A05">
        <w:rPr>
          <w:sz w:val="24"/>
          <w:szCs w:val="24"/>
        </w:rPr>
        <w:t>E</w:t>
      </w:r>
      <w:r>
        <w:rPr>
          <w:sz w:val="24"/>
          <w:szCs w:val="24"/>
        </w:rPr>
        <w:t xml:space="preserve">xaminer is Dr Sundeep </w:t>
      </w:r>
      <w:proofErr w:type="spellStart"/>
      <w:r>
        <w:rPr>
          <w:sz w:val="24"/>
          <w:szCs w:val="24"/>
        </w:rPr>
        <w:t>Puri</w:t>
      </w:r>
      <w:proofErr w:type="spellEnd"/>
      <w:r>
        <w:rPr>
          <w:sz w:val="24"/>
          <w:szCs w:val="24"/>
        </w:rPr>
        <w:t xml:space="preserve">, Dr </w:t>
      </w:r>
      <w:proofErr w:type="spellStart"/>
      <w:r>
        <w:rPr>
          <w:sz w:val="24"/>
          <w:szCs w:val="24"/>
        </w:rPr>
        <w:t>Puri</w:t>
      </w:r>
      <w:proofErr w:type="spellEnd"/>
      <w:r>
        <w:rPr>
          <w:sz w:val="24"/>
          <w:szCs w:val="24"/>
        </w:rPr>
        <w:t xml:space="preserve"> is a Consultant Cardiologist at the Trust.</w:t>
      </w:r>
    </w:p>
    <w:p w:rsidR="00523254" w:rsidP="00523254" w:rsidRDefault="00523254" w14:paraId="2C72DD5E" w14:textId="1046BC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53E97A8" w:rsidR="00523254">
        <w:rPr>
          <w:sz w:val="24"/>
          <w:szCs w:val="24"/>
        </w:rPr>
        <w:t>Our other Medical Examiner</w:t>
      </w:r>
      <w:r w:rsidRPr="153E97A8" w:rsidR="00956FED">
        <w:rPr>
          <w:sz w:val="24"/>
          <w:szCs w:val="24"/>
        </w:rPr>
        <w:t xml:space="preserve">s are </w:t>
      </w:r>
      <w:r w:rsidRPr="153E97A8" w:rsidR="00523254">
        <w:rPr>
          <w:sz w:val="24"/>
          <w:szCs w:val="24"/>
        </w:rPr>
        <w:t>Dr Charles Sherrington, a Consultant Neurologist based primarily at Salford but also running clinics at Tameside.</w:t>
      </w:r>
      <w:r w:rsidRPr="153E97A8" w:rsidR="00C30A05">
        <w:rPr>
          <w:sz w:val="24"/>
          <w:szCs w:val="24"/>
        </w:rPr>
        <w:t xml:space="preserve"> Dr Suzanne Arron, GP, Dr Esther Isaacson, GP, Dr Julian Procter </w:t>
      </w:r>
      <w:r w:rsidRPr="153E97A8" w:rsidR="00C30A05">
        <w:rPr>
          <w:sz w:val="24"/>
          <w:szCs w:val="24"/>
        </w:rPr>
        <w:t>GP</w:t>
      </w:r>
      <w:r w:rsidRPr="153E97A8" w:rsidR="00C30A05">
        <w:rPr>
          <w:sz w:val="24"/>
          <w:szCs w:val="24"/>
        </w:rPr>
        <w:t xml:space="preserve"> and Dr M Rafique, Consultant Anaesthesiologist</w:t>
      </w:r>
      <w:r w:rsidRPr="153E97A8" w:rsidR="09E3B3FE">
        <w:rPr>
          <w:sz w:val="24"/>
          <w:szCs w:val="24"/>
        </w:rPr>
        <w:t xml:space="preserve">, Dr John </w:t>
      </w:r>
      <w:r w:rsidRPr="153E97A8" w:rsidR="09E3B3FE">
        <w:rPr>
          <w:sz w:val="24"/>
          <w:szCs w:val="24"/>
        </w:rPr>
        <w:t>Baxendale</w:t>
      </w:r>
      <w:r w:rsidRPr="153E97A8" w:rsidR="09E3B3FE">
        <w:rPr>
          <w:sz w:val="24"/>
          <w:szCs w:val="24"/>
        </w:rPr>
        <w:t xml:space="preserve"> ED specialist.</w:t>
      </w:r>
    </w:p>
    <w:p w:rsidR="00523254" w:rsidP="00523254" w:rsidRDefault="00523254" w14:paraId="6B819AF5" w14:textId="75C98F9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B46ACBF" w:rsidR="00523254">
        <w:rPr>
          <w:sz w:val="24"/>
          <w:szCs w:val="24"/>
        </w:rPr>
        <w:t xml:space="preserve">We have </w:t>
      </w:r>
      <w:r w:rsidRPr="7B46ACBF" w:rsidR="00C30A05">
        <w:rPr>
          <w:sz w:val="24"/>
          <w:szCs w:val="24"/>
        </w:rPr>
        <w:t>three</w:t>
      </w:r>
      <w:r w:rsidRPr="7B46ACBF" w:rsidR="00523254">
        <w:rPr>
          <w:sz w:val="24"/>
          <w:szCs w:val="24"/>
        </w:rPr>
        <w:t xml:space="preserve"> Medical Examiner Officers in post, </w:t>
      </w:r>
      <w:r w:rsidRPr="7B46ACBF" w:rsidR="00C30A05">
        <w:rPr>
          <w:sz w:val="24"/>
          <w:szCs w:val="24"/>
        </w:rPr>
        <w:t xml:space="preserve">Lead </w:t>
      </w:r>
      <w:r w:rsidRPr="7B46ACBF" w:rsidR="00523254">
        <w:rPr>
          <w:sz w:val="24"/>
          <w:szCs w:val="24"/>
        </w:rPr>
        <w:t>MEO Lauren Cox works Monday, Tuesday</w:t>
      </w:r>
      <w:r w:rsidRPr="7B46ACBF" w:rsidR="23442DB4">
        <w:rPr>
          <w:sz w:val="24"/>
          <w:szCs w:val="24"/>
        </w:rPr>
        <w:t xml:space="preserve">, </w:t>
      </w:r>
      <w:r w:rsidRPr="7B46ACBF" w:rsidR="23442DB4">
        <w:rPr>
          <w:sz w:val="24"/>
          <w:szCs w:val="24"/>
        </w:rPr>
        <w:t>Wednesday</w:t>
      </w:r>
      <w:r w:rsidRPr="7B46ACBF" w:rsidR="00523254">
        <w:rPr>
          <w:sz w:val="24"/>
          <w:szCs w:val="24"/>
        </w:rPr>
        <w:t xml:space="preserve"> and Friday. </w:t>
      </w:r>
      <w:r w:rsidRPr="7B46ACBF" w:rsidR="00C30A05">
        <w:rPr>
          <w:sz w:val="24"/>
          <w:szCs w:val="24"/>
        </w:rPr>
        <w:t xml:space="preserve">James </w:t>
      </w:r>
      <w:r w:rsidRPr="7B46ACBF" w:rsidR="00C30A05">
        <w:rPr>
          <w:sz w:val="24"/>
          <w:szCs w:val="24"/>
        </w:rPr>
        <w:t>Capstick</w:t>
      </w:r>
      <w:r w:rsidRPr="7B46ACBF" w:rsidR="00C30A05">
        <w:rPr>
          <w:sz w:val="24"/>
          <w:szCs w:val="24"/>
        </w:rPr>
        <w:t>, MEO works Mon – Friday</w:t>
      </w:r>
      <w:r w:rsidRPr="7B46ACBF" w:rsidR="00C30A05">
        <w:rPr>
          <w:sz w:val="24"/>
          <w:szCs w:val="24"/>
        </w:rPr>
        <w:t xml:space="preserve">. </w:t>
      </w:r>
      <w:r w:rsidRPr="7B46ACBF" w:rsidR="4C5FF021">
        <w:rPr>
          <w:sz w:val="24"/>
          <w:szCs w:val="24"/>
        </w:rPr>
        <w:t>Alexandria Eaves MEO works Tuesday, Wednesday and Thursday.</w:t>
      </w:r>
      <w:r w:rsidRPr="7B46ACBF" w:rsidR="00C30A05">
        <w:rPr>
          <w:sz w:val="24"/>
          <w:szCs w:val="24"/>
        </w:rPr>
        <w:t xml:space="preserve"> </w:t>
      </w:r>
      <w:r w:rsidRPr="7B46ACBF" w:rsidR="00523254">
        <w:rPr>
          <w:sz w:val="24"/>
          <w:szCs w:val="24"/>
        </w:rPr>
        <w:t>Our working hours are 8:00am – 4:</w:t>
      </w:r>
      <w:r w:rsidRPr="7B46ACBF" w:rsidR="5DCF9DFF">
        <w:rPr>
          <w:sz w:val="24"/>
          <w:szCs w:val="24"/>
        </w:rPr>
        <w:t>00</w:t>
      </w:r>
      <w:r w:rsidRPr="7B46ACBF" w:rsidR="00523254">
        <w:rPr>
          <w:sz w:val="24"/>
          <w:szCs w:val="24"/>
        </w:rPr>
        <w:t xml:space="preserve">pm  </w:t>
      </w:r>
    </w:p>
    <w:p w:rsidRPr="00645C1F" w:rsidR="001F1AFF" w:rsidP="00645C1F" w:rsidRDefault="001F1AFF" w14:paraId="62486C05" w14:textId="77777777">
      <w:pPr>
        <w:ind w:left="360"/>
        <w:rPr>
          <w:sz w:val="24"/>
          <w:szCs w:val="24"/>
        </w:rPr>
      </w:pPr>
    </w:p>
    <w:p w:rsidRPr="009E2D45" w:rsidR="001F1AFF" w:rsidP="001F1AFF" w:rsidRDefault="001F1AFF" w14:paraId="03EFC69E" w14:textId="77777777">
      <w:pPr>
        <w:rPr>
          <w:rFonts w:cstheme="minorHAnsi"/>
          <w:b/>
          <w:sz w:val="28"/>
          <w:szCs w:val="28"/>
          <w:u w:val="single"/>
        </w:rPr>
      </w:pPr>
      <w:r w:rsidRPr="009E2D45">
        <w:rPr>
          <w:rFonts w:cstheme="minorHAnsi"/>
          <w:b/>
          <w:sz w:val="32"/>
          <w:szCs w:val="32"/>
          <w:highlight w:val="yellow"/>
          <w:u w:val="single"/>
        </w:rPr>
        <w:t>Contact</w:t>
      </w:r>
      <w:r w:rsidRPr="009E2D45">
        <w:rPr>
          <w:rFonts w:cstheme="minorHAnsi"/>
          <w:b/>
          <w:sz w:val="28"/>
          <w:szCs w:val="28"/>
          <w:u w:val="single"/>
        </w:rPr>
        <w:t xml:space="preserve"> </w:t>
      </w:r>
    </w:p>
    <w:p w:rsidR="001F1AFF" w:rsidP="001F1AFF" w:rsidRDefault="001F1AFF" w14:paraId="7EC2611C" w14:textId="77777777">
      <w:pPr>
        <w:rPr>
          <w:rFonts w:cstheme="minorHAnsi"/>
        </w:rPr>
      </w:pPr>
      <w:r w:rsidRPr="009E2D45">
        <w:rPr>
          <w:rFonts w:cstheme="minorHAnsi"/>
        </w:rPr>
        <w:t xml:space="preserve">In first instance please contact the Medical Examiner Officers as below: </w:t>
      </w:r>
    </w:p>
    <w:p w:rsidRPr="009E2D45" w:rsidR="00AE2583" w:rsidP="001F1AFF" w:rsidRDefault="00AE2583" w14:paraId="3A41B10A" w14:textId="77777777">
      <w:pPr>
        <w:rPr>
          <w:rFonts w:cstheme="minorHAnsi"/>
        </w:rPr>
      </w:pPr>
      <w:r w:rsidRPr="7B46ACBF" w:rsidR="00AE2583">
        <w:rPr>
          <w:rFonts w:cs="Calibri" w:cstheme="minorAscii"/>
        </w:rPr>
        <w:t xml:space="preserve">Generic e-mail, checked daily </w:t>
      </w:r>
      <w:hyperlink r:id="R4fe6618549694bc8">
        <w:r w:rsidRPr="7B46ACBF" w:rsidR="00AE2583">
          <w:rPr>
            <w:rStyle w:val="Hyperlink"/>
            <w:rFonts w:cs="Calibri" w:cstheme="minorAscii"/>
          </w:rPr>
          <w:t>Me-meoservices@tgh.nhs.uk</w:t>
        </w:r>
      </w:hyperlink>
      <w:r w:rsidRPr="7B46ACBF" w:rsidR="00AE2583">
        <w:rPr>
          <w:rFonts w:cs="Calibri" w:cstheme="minorAscii"/>
        </w:rPr>
        <w:t xml:space="preserve"> </w:t>
      </w:r>
    </w:p>
    <w:p w:rsidR="001F1AFF" w:rsidP="7B46ACBF" w:rsidRDefault="001F1AFF" w14:paraId="4514B9DA" w14:textId="3085DC9E">
      <w:pPr>
        <w:pStyle w:val="Normal"/>
        <w:rPr>
          <w:rFonts w:cs="Calibri" w:cstheme="minorAscii"/>
          <w:sz w:val="24"/>
          <w:szCs w:val="24"/>
        </w:rPr>
      </w:pPr>
      <w:r w:rsidRPr="7B46ACBF" w:rsidR="001F1AFF">
        <w:rPr>
          <w:rFonts w:cs="Calibri" w:cstheme="minorAscii"/>
        </w:rPr>
        <w:t xml:space="preserve">Lauren Cox, Tel: 0161 922 </w:t>
      </w:r>
      <w:r w:rsidRPr="7B46ACBF" w:rsidR="10E73995">
        <w:rPr>
          <w:rFonts w:cs="Calibri" w:cstheme="minorAscii"/>
        </w:rPr>
        <w:t>5206</w:t>
      </w:r>
      <w:r w:rsidRPr="7B46ACBF" w:rsidR="001F1AFF">
        <w:rPr>
          <w:rFonts w:cs="Calibri" w:cstheme="minorAscii"/>
        </w:rPr>
        <w:t xml:space="preserve">, or e-mail: </w:t>
      </w:r>
      <w:hyperlink r:id="Rc2b9f7eb49ec44b6">
        <w:r w:rsidRPr="7B46ACBF" w:rsidR="001F1AFF">
          <w:rPr>
            <w:rStyle w:val="Hyperlink"/>
            <w:rFonts w:cs="Calibri" w:cstheme="minorAscii"/>
          </w:rPr>
          <w:t>Lauren.Cox@tgh.nhs.uk</w:t>
        </w:r>
      </w:hyperlink>
      <w:r w:rsidRPr="7B46ACBF" w:rsidR="001F1AFF">
        <w:rPr>
          <w:rFonts w:cs="Calibri" w:cstheme="minorAscii"/>
          <w:sz w:val="24"/>
          <w:szCs w:val="24"/>
        </w:rPr>
        <w:t xml:space="preserve"> </w:t>
      </w:r>
    </w:p>
    <w:p w:rsidRPr="00AE2583" w:rsidR="00C30A05" w:rsidP="7B46ACBF" w:rsidRDefault="00C30A05" w14:paraId="413F0D9E" w14:textId="77777777">
      <w:pPr>
        <w:rPr>
          <w:rFonts w:cs="Calibri" w:cstheme="minorAscii"/>
        </w:rPr>
      </w:pPr>
      <w:r w:rsidRPr="7B46ACBF" w:rsidR="00C30A05">
        <w:rPr>
          <w:rFonts w:cs="Calibri" w:cstheme="minorAscii"/>
        </w:rPr>
        <w:t xml:space="preserve">James </w:t>
      </w:r>
      <w:r w:rsidRPr="7B46ACBF" w:rsidR="00C30A05">
        <w:rPr>
          <w:rFonts w:cs="Calibri" w:cstheme="minorAscii"/>
        </w:rPr>
        <w:t>Capstick</w:t>
      </w:r>
      <w:r w:rsidRPr="7B46ACBF" w:rsidR="00C30A05">
        <w:rPr>
          <w:rFonts w:cs="Calibri" w:cstheme="minorAscii"/>
        </w:rPr>
        <w:t xml:space="preserve"> Tel: 0161 922 6021, or e-mail </w:t>
      </w:r>
      <w:hyperlink r:id="Rac3c1e20a5a44205">
        <w:r w:rsidRPr="7B46ACBF" w:rsidR="00C30A05">
          <w:rPr>
            <w:rStyle w:val="Hyperlink"/>
            <w:rFonts w:cs="Calibri" w:cstheme="minorAscii"/>
          </w:rPr>
          <w:t>James.Capstick@tgh.nhs.uk</w:t>
        </w:r>
      </w:hyperlink>
      <w:r w:rsidRPr="7B46ACBF" w:rsidR="00C30A05">
        <w:rPr>
          <w:rFonts w:cs="Calibri" w:cstheme="minorAscii"/>
        </w:rPr>
        <w:t xml:space="preserve"> </w:t>
      </w:r>
    </w:p>
    <w:p w:rsidR="2618E8CA" w:rsidP="7B46ACBF" w:rsidRDefault="2618E8CA" w14:paraId="4266C086" w14:textId="3361E36A">
      <w:pPr>
        <w:pStyle w:val="Normal"/>
        <w:rPr>
          <w:rFonts w:cs="Calibri" w:cstheme="minorAscii"/>
        </w:rPr>
      </w:pPr>
      <w:r w:rsidRPr="37B14C11" w:rsidR="2618E8CA">
        <w:rPr>
          <w:rFonts w:cs="Calibri" w:cstheme="minorAscii"/>
        </w:rPr>
        <w:t>Alexandria Eaves Tel</w:t>
      </w:r>
      <w:r w:rsidRPr="37B14C11" w:rsidR="497032E5">
        <w:rPr>
          <w:rFonts w:cs="Calibri" w:cstheme="minorAscii"/>
        </w:rPr>
        <w:t xml:space="preserve">: 0161 922 672 or e-mail </w:t>
      </w:r>
      <w:hyperlink r:id="Rb570565a103c4643">
        <w:r w:rsidRPr="37B14C11" w:rsidR="497032E5">
          <w:rPr>
            <w:rStyle w:val="Hyperlink"/>
            <w:rFonts w:cs="Calibri" w:cstheme="minorAscii"/>
          </w:rPr>
          <w:t>alexandria.eaves</w:t>
        </w:r>
        <w:r w:rsidRPr="37B14C11" w:rsidR="497032E5">
          <w:rPr>
            <w:rStyle w:val="Hyperlink"/>
            <w:rFonts w:cs="Calibri" w:cstheme="minorAscii"/>
          </w:rPr>
          <w:t>@tgh.nhs.uk</w:t>
        </w:r>
      </w:hyperlink>
      <w:r w:rsidRPr="37B14C11" w:rsidR="497032E5">
        <w:rPr>
          <w:rFonts w:cs="Calibri" w:cstheme="minorAscii"/>
        </w:rPr>
        <w:t xml:space="preserve"> </w:t>
      </w:r>
    </w:p>
    <w:p w:rsidR="37B14C11" w:rsidP="37B14C11" w:rsidRDefault="37B14C11" w14:paraId="33F87F8F" w14:textId="7181452A">
      <w:pPr>
        <w:pStyle w:val="Normal"/>
        <w:rPr>
          <w:rFonts w:cs="Calibri" w:cstheme="minorAscii"/>
        </w:rPr>
      </w:pPr>
    </w:p>
    <w:p w:rsidR="37B14C11" w:rsidP="37B14C11" w:rsidRDefault="37B14C11" w14:paraId="5410F5CB" w14:textId="30AA2851">
      <w:pPr>
        <w:pStyle w:val="Normal"/>
        <w:rPr>
          <w:rFonts w:cs="Calibri" w:cstheme="minorAscii"/>
        </w:rPr>
      </w:pPr>
    </w:p>
    <w:p w:rsidR="37B14C11" w:rsidP="37B14C11" w:rsidRDefault="37B14C11" w14:paraId="12B503D6" w14:textId="5BD82C08">
      <w:pPr>
        <w:pStyle w:val="Normal"/>
        <w:rPr>
          <w:rFonts w:cs="Calibri" w:cstheme="minorAscii"/>
        </w:rPr>
      </w:pPr>
    </w:p>
    <w:p w:rsidR="37B14C11" w:rsidP="37B14C11" w:rsidRDefault="37B14C11" w14:paraId="5AF225E6" w14:textId="327B5594">
      <w:pPr>
        <w:pStyle w:val="Normal"/>
        <w:rPr>
          <w:rFonts w:cs="Calibri" w:cstheme="minorAscii"/>
        </w:rPr>
      </w:pPr>
    </w:p>
    <w:p w:rsidR="37B14C11" w:rsidP="37B14C11" w:rsidRDefault="37B14C11" w14:paraId="28C75AFB" w14:textId="1623F258">
      <w:pPr>
        <w:pStyle w:val="Normal"/>
        <w:rPr>
          <w:rFonts w:cs="Calibri" w:cstheme="minorAscii"/>
        </w:rPr>
      </w:pPr>
    </w:p>
    <w:p w:rsidR="37B14C11" w:rsidP="37B14C11" w:rsidRDefault="37B14C11" w14:paraId="1391346A" w14:textId="0B339521">
      <w:pPr>
        <w:pStyle w:val="Normal"/>
        <w:rPr>
          <w:rFonts w:cs="Calibri" w:cstheme="minorAscii"/>
        </w:rPr>
      </w:pPr>
    </w:p>
    <w:p w:rsidR="37B14C11" w:rsidP="37B14C11" w:rsidRDefault="37B14C11" w14:paraId="421B8935" w14:textId="6D9EFDEB">
      <w:pPr>
        <w:pStyle w:val="Normal"/>
        <w:rPr>
          <w:rFonts w:cs="Calibri" w:cstheme="minorAscii"/>
        </w:rPr>
      </w:pPr>
    </w:p>
    <w:p w:rsidR="37B14C11" w:rsidP="37B14C11" w:rsidRDefault="37B14C11" w14:paraId="77CA855D" w14:textId="639CC1DF">
      <w:pPr>
        <w:pStyle w:val="Normal"/>
        <w:rPr>
          <w:rFonts w:cs="Calibri" w:cstheme="minorAscii"/>
        </w:rPr>
      </w:pPr>
    </w:p>
    <w:p w:rsidRPr="007D3EFB" w:rsidR="001F1AFF" w:rsidP="001F1AFF" w:rsidRDefault="001F1AFF" w14:paraId="4101652C" w14:textId="77777777">
      <w:pPr>
        <w:rPr>
          <w:sz w:val="28"/>
          <w:szCs w:val="28"/>
        </w:rPr>
      </w:pPr>
    </w:p>
    <w:p w:rsidRPr="00FA726F" w:rsidR="00FA726F" w:rsidP="37B14C11" w:rsidRDefault="00FA726F" w14:paraId="4B99056E" w14:textId="6C59E8FF">
      <w:pPr>
        <w:rPr>
          <w:b w:val="1"/>
          <w:bCs w:val="1"/>
          <w:color w:val="00B0F0"/>
          <w:sz w:val="36"/>
          <w:szCs w:val="36"/>
          <w:u w:val="single"/>
        </w:rPr>
      </w:pPr>
    </w:p>
    <w:sectPr w:rsidRPr="00FA726F" w:rsidR="00FA726F">
      <w:headerReference w:type="default" r:id="rId16"/>
      <w:foot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26F" w:rsidP="00FA726F" w:rsidRDefault="00FA726F" w14:paraId="3CF2D8B6" w14:textId="77777777">
      <w:pPr>
        <w:spacing w:after="0" w:line="240" w:lineRule="auto"/>
      </w:pPr>
      <w:r>
        <w:separator/>
      </w:r>
    </w:p>
  </w:endnote>
  <w:endnote w:type="continuationSeparator" w:id="0">
    <w:p w:rsidR="00FA726F" w:rsidP="00FA726F" w:rsidRDefault="00FA726F" w14:paraId="0FB782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A726F" w:rsidP="37B14C11" w:rsidRDefault="00FA726F" w14:paraId="4DC45A6E" w14:textId="77777777">
    <w:pPr>
      <w:pStyle w:val="Footer"/>
      <w:jc w:val="right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EEF8F90" wp14:editId="27638113">
          <wp:simplePos x="0" y="0"/>
          <wp:positionH relativeFrom="page">
            <wp:posOffset>5638800</wp:posOffset>
          </wp:positionH>
          <wp:positionV relativeFrom="paragraph">
            <wp:posOffset>-260985</wp:posOffset>
          </wp:positionV>
          <wp:extent cx="1311275" cy="723900"/>
          <wp:effectExtent l="0" t="0" r="3175" b="0"/>
          <wp:wrapTight wrapText="bothSides">
            <wp:wrapPolygon edited="0">
              <wp:start x="0" y="0"/>
              <wp:lineTo x="0" y="21032"/>
              <wp:lineTo x="21338" y="21032"/>
              <wp:lineTo x="21338" y="0"/>
              <wp:lineTo x="0" y="0"/>
            </wp:wrapPolygon>
          </wp:wrapTight>
          <wp:docPr id="13" name="Picture 13" descr="EM_Logo_Footer_Colour_v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_Logo_Footer_Colour_v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57" t="10756" r="2948"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alignment="center" w:relativeTo="margin" w:leader="none"/>
    </w:r>
    <w: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26F" w:rsidP="00FA726F" w:rsidRDefault="00FA726F" w14:paraId="1299C43A" w14:textId="77777777">
      <w:pPr>
        <w:spacing w:after="0" w:line="240" w:lineRule="auto"/>
      </w:pPr>
      <w:r>
        <w:separator/>
      </w:r>
    </w:p>
  </w:footnote>
  <w:footnote w:type="continuationSeparator" w:id="0">
    <w:p w:rsidR="00FA726F" w:rsidP="00FA726F" w:rsidRDefault="00FA726F" w14:paraId="4DDBEF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A726F" w:rsidP="37B14C11" w:rsidRDefault="00FA726F" w14:paraId="3461D779" w14:textId="77777777">
    <w:pPr>
      <w:pStyle w:val="Header"/>
      <w:jc w:val="right"/>
    </w:pPr>
    <w:r>
      <w:ptab w:alignment="center" w:relativeTo="margin" w:leader="none"/>
    </w:r>
    <w:r>
      <w:ptab w:alignment="right" w:relativeTo="margin" w:leader="none"/>
    </w:r>
    <w:r>
      <w:rPr>
        <w:noProof/>
        <w:lang w:eastAsia="en-GB"/>
      </w:rPr>
      <w:drawing>
        <wp:inline distT="0" distB="0" distL="0" distR="0" wp14:anchorId="78F00103" wp14:editId="07777777">
          <wp:extent cx="1314450" cy="4940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B68"/>
    <w:multiLevelType w:val="hybridMultilevel"/>
    <w:tmpl w:val="253246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2E58B7"/>
    <w:multiLevelType w:val="hybridMultilevel"/>
    <w:tmpl w:val="801295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6955F2"/>
    <w:multiLevelType w:val="hybridMultilevel"/>
    <w:tmpl w:val="E5CA11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9227A6"/>
    <w:multiLevelType w:val="hybridMultilevel"/>
    <w:tmpl w:val="864C8B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6F"/>
    <w:rsid w:val="00026B36"/>
    <w:rsid w:val="00065381"/>
    <w:rsid w:val="00162B76"/>
    <w:rsid w:val="00191E1E"/>
    <w:rsid w:val="001F1AFF"/>
    <w:rsid w:val="002C1E36"/>
    <w:rsid w:val="00385622"/>
    <w:rsid w:val="00411A20"/>
    <w:rsid w:val="00426DFE"/>
    <w:rsid w:val="00473C06"/>
    <w:rsid w:val="00512CC9"/>
    <w:rsid w:val="00523254"/>
    <w:rsid w:val="00536E09"/>
    <w:rsid w:val="00645C1F"/>
    <w:rsid w:val="006912A8"/>
    <w:rsid w:val="006B2571"/>
    <w:rsid w:val="006C1A8D"/>
    <w:rsid w:val="006D6190"/>
    <w:rsid w:val="00737237"/>
    <w:rsid w:val="00756FC8"/>
    <w:rsid w:val="007802F1"/>
    <w:rsid w:val="008313B5"/>
    <w:rsid w:val="008879B4"/>
    <w:rsid w:val="00893DB1"/>
    <w:rsid w:val="00911383"/>
    <w:rsid w:val="00944AAC"/>
    <w:rsid w:val="00956FED"/>
    <w:rsid w:val="0098538C"/>
    <w:rsid w:val="009E5EB4"/>
    <w:rsid w:val="00A254C5"/>
    <w:rsid w:val="00AE2583"/>
    <w:rsid w:val="00B115F7"/>
    <w:rsid w:val="00B73477"/>
    <w:rsid w:val="00B97A25"/>
    <w:rsid w:val="00C30A05"/>
    <w:rsid w:val="00C523B1"/>
    <w:rsid w:val="00C62D78"/>
    <w:rsid w:val="00C765E7"/>
    <w:rsid w:val="00CF2577"/>
    <w:rsid w:val="00D95DFC"/>
    <w:rsid w:val="00EA015B"/>
    <w:rsid w:val="00EC04C3"/>
    <w:rsid w:val="00F77F49"/>
    <w:rsid w:val="00F873FB"/>
    <w:rsid w:val="00FA3DC2"/>
    <w:rsid w:val="00FA726F"/>
    <w:rsid w:val="00FC2326"/>
    <w:rsid w:val="00FD3F75"/>
    <w:rsid w:val="032E78E9"/>
    <w:rsid w:val="09E3B3FE"/>
    <w:rsid w:val="0CFBCF0D"/>
    <w:rsid w:val="0D6C2DC6"/>
    <w:rsid w:val="0F07FE27"/>
    <w:rsid w:val="10E73995"/>
    <w:rsid w:val="13DB6F4A"/>
    <w:rsid w:val="153E97A8"/>
    <w:rsid w:val="17EF9E36"/>
    <w:rsid w:val="1F260F77"/>
    <w:rsid w:val="23442DB4"/>
    <w:rsid w:val="259550FB"/>
    <w:rsid w:val="2618E8CA"/>
    <w:rsid w:val="2A454A83"/>
    <w:rsid w:val="2BC170F0"/>
    <w:rsid w:val="2C04927F"/>
    <w:rsid w:val="2C5DBB6D"/>
    <w:rsid w:val="2F3C3341"/>
    <w:rsid w:val="2F9E1AD0"/>
    <w:rsid w:val="3144DD07"/>
    <w:rsid w:val="37B14C11"/>
    <w:rsid w:val="39517D28"/>
    <w:rsid w:val="3C64B711"/>
    <w:rsid w:val="3C75E25F"/>
    <w:rsid w:val="402CF1A1"/>
    <w:rsid w:val="4353D7C5"/>
    <w:rsid w:val="45B08F8E"/>
    <w:rsid w:val="469C3325"/>
    <w:rsid w:val="480BD517"/>
    <w:rsid w:val="497032E5"/>
    <w:rsid w:val="4B0343DD"/>
    <w:rsid w:val="4C5FF021"/>
    <w:rsid w:val="5054823F"/>
    <w:rsid w:val="54B6D3AB"/>
    <w:rsid w:val="572CD528"/>
    <w:rsid w:val="5BB988F4"/>
    <w:rsid w:val="5D3F2650"/>
    <w:rsid w:val="5DCF9DFF"/>
    <w:rsid w:val="5DDAFE08"/>
    <w:rsid w:val="5DFC97B0"/>
    <w:rsid w:val="61C05724"/>
    <w:rsid w:val="67192771"/>
    <w:rsid w:val="68856C45"/>
    <w:rsid w:val="6922C4C8"/>
    <w:rsid w:val="69828039"/>
    <w:rsid w:val="6BA59E45"/>
    <w:rsid w:val="6E8F3002"/>
    <w:rsid w:val="787C69ED"/>
    <w:rsid w:val="7914EFD7"/>
    <w:rsid w:val="7B46A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511B74"/>
  <w15:chartTrackingRefBased/>
  <w15:docId w15:val="{EBED5652-AE7E-4AC5-B31F-E257231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2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26F"/>
  </w:style>
  <w:style w:type="paragraph" w:styleId="Footer">
    <w:name w:val="footer"/>
    <w:basedOn w:val="Normal"/>
    <w:link w:val="FooterChar"/>
    <w:uiPriority w:val="99"/>
    <w:unhideWhenUsed/>
    <w:rsid w:val="00FA726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726F"/>
  </w:style>
  <w:style w:type="paragraph" w:styleId="ListParagraph">
    <w:name w:val="List Paragraph"/>
    <w:basedOn w:val="Normal"/>
    <w:uiPriority w:val="34"/>
    <w:qFormat/>
    <w:rsid w:val="00FA72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mailto:ME-MEOservices@tgh.nhs.uk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e-meoservices@tgh.nhs.uk" TargetMode="External" Id="R4fe6618549694bc8" /><Relationship Type="http://schemas.openxmlformats.org/officeDocument/2006/relationships/hyperlink" Target="mailto:Lauren.Cox@tgh.nhs.uk" TargetMode="External" Id="Rc2b9f7eb49ec44b6" /><Relationship Type="http://schemas.openxmlformats.org/officeDocument/2006/relationships/hyperlink" Target="mailto:James.Capstick@tgh.nhs.uk" TargetMode="External" Id="Rac3c1e20a5a44205" /><Relationship Type="http://schemas.openxmlformats.org/officeDocument/2006/relationships/hyperlink" Target="mailto:alexandria.eaves@tgh.nhs.uk" TargetMode="External" Id="Rb570565a103c464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048E4FBD2C04FA089FE379F8EABD4" ma:contentTypeVersion="17" ma:contentTypeDescription="Create a new document." ma:contentTypeScope="" ma:versionID="6f3e988b370a71f11002cdea6bb130f8">
  <xsd:schema xmlns:xsd="http://www.w3.org/2001/XMLSchema" xmlns:xs="http://www.w3.org/2001/XMLSchema" xmlns:p="http://schemas.microsoft.com/office/2006/metadata/properties" xmlns:ns2="9e6241f4-389c-402e-85e7-45ae27fd5e25" xmlns:ns3="d2661c38-5aa4-4e68-8aac-cd83797ec8ca" targetNamespace="http://schemas.microsoft.com/office/2006/metadata/properties" ma:root="true" ma:fieldsID="7f50d90f6e44ddd2596a8916a13675f5" ns2:_="" ns3:_="">
    <xsd:import namespace="9e6241f4-389c-402e-85e7-45ae27fd5e25"/>
    <xsd:import namespace="d2661c38-5aa4-4e68-8aac-cd83797ec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41f4-389c-402e-85e7-45ae27fd5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456d28a-20b6-4f5d-bcf8-2a20d599c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61c38-5aa4-4e68-8aac-cd83797ec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3e148e-3ffb-4446-a4d2-946330528055}" ma:internalName="TaxCatchAll" ma:showField="CatchAllData" ma:web="d2661c38-5aa4-4e68-8aac-cd83797ec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241f4-389c-402e-85e7-45ae27fd5e25">
      <Terms xmlns="http://schemas.microsoft.com/office/infopath/2007/PartnerControls"/>
    </lcf76f155ced4ddcb4097134ff3c332f>
    <TaxCatchAll xmlns="d2661c38-5aa4-4e68-8aac-cd83797ec8ca" xsi:nil="true"/>
  </documentManagement>
</p:properties>
</file>

<file path=customXml/itemProps1.xml><?xml version="1.0" encoding="utf-8"?>
<ds:datastoreItem xmlns:ds="http://schemas.openxmlformats.org/officeDocument/2006/customXml" ds:itemID="{DBB9FF88-CAB3-47C1-9CCB-7BBD49553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02DB3-D137-45F2-9548-9F9AFD59EE4A}"/>
</file>

<file path=customXml/itemProps3.xml><?xml version="1.0" encoding="utf-8"?>
<ds:datastoreItem xmlns:ds="http://schemas.openxmlformats.org/officeDocument/2006/customXml" ds:itemID="{02DCF8BA-FD85-4278-A34B-8DA2974CEF90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9e6241f4-389c-402e-85e7-45ae27fd5e25"/>
    <ds:schemaRef ds:uri="http://purl.org/dc/terms/"/>
    <ds:schemaRef ds:uri="http://schemas.microsoft.com/office/infopath/2007/PartnerControls"/>
    <ds:schemaRef ds:uri="http://schemas.microsoft.com/office/2006/documentManagement/types"/>
    <ds:schemaRef ds:uri="d2661c38-5aa4-4e68-8aac-cd83797ec8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 Lauren</dc:creator>
  <cp:keywords/>
  <dc:description/>
  <cp:lastModifiedBy>Cox Lauren</cp:lastModifiedBy>
  <cp:revision>12</cp:revision>
  <dcterms:created xsi:type="dcterms:W3CDTF">2022-06-22T07:31:00Z</dcterms:created>
  <dcterms:modified xsi:type="dcterms:W3CDTF">2024-02-13T11:29:20Z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0x0101003C7048E4FBD2C04FA089FE379F8EABD4</vt:lpwstr>
  </property>
  <property fmtid="{D5CDD505-2E9C-101B-9397-08002B2CF9AE}" pid="3" name="Order">
    <vt:r8>1198000</vt:r8>
  </property>
  <property fmtid="{D5CDD505-2E9C-101B-9397-08002B2CF9AE}" pid="4" name="MediaServiceImageTags">
    <vt:lpwstr/>
  </property>
</Properties>
</file>